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4924" w14:textId="77777777" w:rsidR="002C7970" w:rsidRDefault="00136BDB">
      <w:bookmarkStart w:id="0" w:name="_GoBack"/>
      <w:bookmarkEnd w:id="0"/>
      <w:r>
        <w:rPr>
          <w:noProof/>
        </w:rPr>
        <w:drawing>
          <wp:inline distT="0" distB="0" distL="0" distR="0" wp14:anchorId="0BF9BA7B" wp14:editId="0673B058">
            <wp:extent cx="5943600" cy="7650480"/>
            <wp:effectExtent l="0" t="0" r="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54CB13D-5BD7-4E7E-A3CF-2322D928FA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C797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A860" w14:textId="77777777" w:rsidR="006B789A" w:rsidRDefault="006B789A" w:rsidP="005D7743">
      <w:pPr>
        <w:spacing w:line="240" w:lineRule="auto"/>
      </w:pPr>
      <w:r>
        <w:separator/>
      </w:r>
    </w:p>
  </w:endnote>
  <w:endnote w:type="continuationSeparator" w:id="0">
    <w:p w14:paraId="5B90E285" w14:textId="77777777" w:rsidR="006B789A" w:rsidRDefault="006B789A" w:rsidP="005D7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F2DA5" w14:textId="77777777" w:rsidR="006B789A" w:rsidRDefault="006B789A" w:rsidP="005D7743">
      <w:pPr>
        <w:spacing w:line="240" w:lineRule="auto"/>
      </w:pPr>
      <w:r>
        <w:separator/>
      </w:r>
    </w:p>
  </w:footnote>
  <w:footnote w:type="continuationSeparator" w:id="0">
    <w:p w14:paraId="11DBFB5B" w14:textId="77777777" w:rsidR="006B789A" w:rsidRDefault="006B789A" w:rsidP="005D7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5F57" w14:textId="77777777" w:rsidR="005D7743" w:rsidRDefault="005D7743">
    <w:pPr>
      <w:pStyle w:val="Header"/>
    </w:pPr>
    <w:r>
      <w:rPr>
        <w:noProof/>
      </w:rPr>
      <w:drawing>
        <wp:inline distT="0" distB="0" distL="0" distR="0" wp14:anchorId="437FB45A" wp14:editId="1536A82E">
          <wp:extent cx="1577340" cy="967801"/>
          <wp:effectExtent l="0" t="0" r="3810" b="381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no 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02" cy="97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43"/>
    <w:rsid w:val="0007701D"/>
    <w:rsid w:val="00136BDB"/>
    <w:rsid w:val="002C7970"/>
    <w:rsid w:val="003541B6"/>
    <w:rsid w:val="003A1FA0"/>
    <w:rsid w:val="005D7743"/>
    <w:rsid w:val="006B789A"/>
    <w:rsid w:val="006D3B1C"/>
    <w:rsid w:val="007E5ECB"/>
    <w:rsid w:val="009736B0"/>
    <w:rsid w:val="00B81C16"/>
    <w:rsid w:val="00B83B23"/>
    <w:rsid w:val="00D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C645"/>
  <w15:chartTrackingRefBased/>
  <w15:docId w15:val="{F80E6613-52DD-47F7-9BFB-679BB62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7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43"/>
  </w:style>
  <w:style w:type="paragraph" w:styleId="Footer">
    <w:name w:val="footer"/>
    <w:basedOn w:val="Normal"/>
    <w:link w:val="FooterChar"/>
    <w:uiPriority w:val="99"/>
    <w:unhideWhenUsed/>
    <w:rsid w:val="005D77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078142406112274E-2"/>
          <c:y val="0.22434177545988571"/>
          <c:w val="0.88591174863052424"/>
          <c:h val="0.79682556440221497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161-458A-9098-28AE926A6F8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6161-458A-9098-28AE926A6F8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6161-458A-9098-28AE926A6F8C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6161-458A-9098-28AE926A6F8C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6161-458A-9098-28AE926A6F8C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6161-458A-9098-28AE926A6F8C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6161-458A-9098-28AE926A6F8C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6161-458A-9098-28AE926A6F8C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6161-458A-9098-28AE926A6F8C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6161-458A-9098-28AE926A6F8C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A-6161-458A-9098-28AE926A6F8C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B-6161-458A-9098-28AE926A6F8C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C-6161-458A-9098-28AE926A6F8C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D-6161-458A-9098-28AE926A6F8C}"/>
              </c:ext>
            </c:extLst>
          </c:dPt>
          <c:dLbls>
            <c:dLbl>
              <c:idx val="0"/>
              <c:layout>
                <c:manualLayout>
                  <c:x val="-0.3185783298826777"/>
                  <c:y val="-0.12065142695151933"/>
                </c:manualLayout>
              </c:layout>
              <c:spPr/>
              <c:txPr>
                <a:bodyPr/>
                <a:lstStyle/>
                <a:p>
                  <a:pPr>
                    <a:defRPr sz="1800" b="1" i="0" cap="small" baseline="0"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61-458A-9098-28AE926A6F8C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50" b="1" i="0" cap="small" baseline="0"/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6161-458A-9098-28AE926A6F8C}"/>
                </c:ext>
              </c:extLst>
            </c:dLbl>
            <c:dLbl>
              <c:idx val="3"/>
              <c:layout>
                <c:manualLayout>
                  <c:x val="5.9298573255266156E-2"/>
                  <c:y val="4.7313534232289733E-2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/>
                      <a:t>Organizing/Local Support, 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09196446598021"/>
                      <c:h val="4.13880929640241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161-458A-9098-28AE926A6F8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850" b="1" i="0" cap="small" baseline="0"/>
                    </a:pPr>
                    <a:fld id="{112C8F30-1B3F-40BF-9C67-49D90CB1A3B2}" type="CATEGORYNAME">
                      <a:rPr lang="en-US" sz="850" baseline="0"/>
                      <a:pPr>
                        <a:defRPr sz="850" b="1" i="0" cap="small" baseline="0"/>
                      </a:pPr>
                      <a:t>[CATEGORY NAME]</a:t>
                    </a:fld>
                    <a:r>
                      <a:rPr lang="en-US" sz="850" baseline="0"/>
                      <a:t>, </a:t>
                    </a:r>
                    <a:fld id="{11E96886-80E1-4FC8-9C3C-FC048CE80CD1}" type="VALUE">
                      <a:rPr lang="en-US" sz="850" baseline="0"/>
                      <a:pPr>
                        <a:defRPr sz="850" b="1" i="0" cap="small" baseline="0"/>
                      </a:pPr>
                      <a:t>[VALUE]</a:t>
                    </a:fld>
                    <a:endParaRPr lang="en-US" sz="850" baseline="0"/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161-458A-9098-28AE926A6F8C}"/>
                </c:ext>
              </c:extLst>
            </c:dLbl>
            <c:dLbl>
              <c:idx val="5"/>
              <c:spPr/>
              <c:txPr>
                <a:bodyPr/>
                <a:lstStyle/>
                <a:p>
                  <a:pPr>
                    <a:defRPr sz="850" b="1" i="0" cap="small" baseline="0"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61-458A-9098-28AE926A6F8C}"/>
                </c:ext>
              </c:extLst>
            </c:dLbl>
            <c:dLbl>
              <c:idx val="6"/>
              <c:layout>
                <c:manualLayout>
                  <c:x val="-0.10860959687731342"/>
                  <c:y val="-4.6368702479525306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cap="small" baseline="0"/>
                    </a:pPr>
                    <a:fld id="{F51AC404-D243-4BD9-A96A-1B27365CC6D3}" type="CATEGORYNAME">
                      <a:rPr lang="en-US" sz="850" b="1" i="0" baseline="0"/>
                      <a:pPr>
                        <a:defRPr sz="1000" b="1" i="0" cap="small" baseline="0"/>
                      </a:pPr>
                      <a:t>[CATEGORY NAME]</a:t>
                    </a:fld>
                    <a:r>
                      <a:rPr lang="en-US" sz="850" b="1" i="0" baseline="0"/>
                      <a:t>, 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161-458A-9098-28AE926A6F8C}"/>
                </c:ext>
              </c:extLst>
            </c:dLbl>
            <c:dLbl>
              <c:idx val="7"/>
              <c:layout>
                <c:manualLayout>
                  <c:x val="4.6274480113062788E-2"/>
                  <c:y val="-3.2823565392434827E-2"/>
                </c:manualLayout>
              </c:layout>
              <c:spPr/>
              <c:txPr>
                <a:bodyPr/>
                <a:lstStyle/>
                <a:p>
                  <a:pPr>
                    <a:defRPr sz="850" b="1" i="0" cap="small" baseline="0"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161-458A-9098-28AE926A6F8C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161-458A-9098-28AE926A6F8C}"/>
                </c:ext>
              </c:extLst>
            </c:dLbl>
            <c:dLbl>
              <c:idx val="9"/>
              <c:layout>
                <c:manualLayout>
                  <c:x val="-6.9726066850339359E-3"/>
                  <c:y val="-4.7485609753326288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 i="0" cap="small" baseline="0"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161-458A-9098-28AE926A6F8C}"/>
                </c:ext>
              </c:extLst>
            </c:dLbl>
            <c:dLbl>
              <c:idx val="10"/>
              <c:layout>
                <c:manualLayout>
                  <c:x val="0.1063241991274269"/>
                  <c:y val="-6.1548556430446197E-2"/>
                </c:manualLayout>
              </c:layout>
              <c:spPr/>
              <c:txPr>
                <a:bodyPr/>
                <a:lstStyle/>
                <a:p>
                  <a:pPr>
                    <a:defRPr sz="900" b="1" i="0" cap="small" baseline="0"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161-458A-9098-28AE926A6F8C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fld id="{BB3A386A-991D-415F-9451-924DD2A65737}" type="CATEGORYNAME">
                      <a:rPr lang="en-US" sz="1000" baseline="0"/>
                      <a:pPr/>
                      <a:t>[CATEGORY NAME]</a:t>
                    </a:fld>
                    <a:r>
                      <a:rPr lang="en-US" baseline="0"/>
                      <a:t>, </a:t>
                    </a:r>
                    <a:fld id="{8742ABD9-A3EB-4DA4-912B-352AFBF147CA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161-458A-9098-28AE926A6F8C}"/>
                </c:ext>
              </c:extLst>
            </c:dLbl>
            <c:dLbl>
              <c:idx val="12"/>
              <c:spPr/>
              <c:txPr>
                <a:bodyPr/>
                <a:lstStyle/>
                <a:p>
                  <a:pPr>
                    <a:defRPr sz="1000" b="1" i="0" cap="small" baseline="0"/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161-458A-9098-28AE926A6F8C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100" baseline="0"/>
                      <a:t>[CATEGORY NAME]</a:t>
                    </a:r>
                    <a:r>
                      <a:rPr lang="en-US" baseline="0"/>
                      <a:t>, [VALUE]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161-458A-9098-28AE926A6F8C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cap="small" baseline="0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STAFF</c:v>
                </c:pt>
                <c:pt idx="1">
                  <c:v>OPERATIONS</c:v>
                </c:pt>
                <c:pt idx="2">
                  <c:v>GOVERNANCE</c:v>
                </c:pt>
                <c:pt idx="3">
                  <c:v>ORGANIZING/LOCAL SUPPORT</c:v>
                </c:pt>
                <c:pt idx="4">
                  <c:v>PROF. DEVELOPMENT</c:v>
                </c:pt>
                <c:pt idx="5">
                  <c:v>LEGAL DEFENSE</c:v>
                </c:pt>
                <c:pt idx="6">
                  <c:v>COMMUNICATIONS</c:v>
                </c:pt>
                <c:pt idx="7">
                  <c:v>TRAINING</c:v>
                </c:pt>
                <c:pt idx="8">
                  <c:v>LEGISLATIVE</c:v>
                </c:pt>
                <c:pt idx="9">
                  <c:v>AFL-CIO PER CAPITA</c:v>
                </c:pt>
                <c:pt idx="10">
                  <c:v>CONTINGENCY</c:v>
                </c:pt>
              </c:strCache>
            </c:strRef>
          </c:cat>
          <c:val>
            <c:numRef>
              <c:f>Sheet1!$B$2:$B$12</c:f>
              <c:numCache>
                <c:formatCode>0%</c:formatCode>
                <c:ptCount val="11"/>
                <c:pt idx="0">
                  <c:v>0.68</c:v>
                </c:pt>
                <c:pt idx="1">
                  <c:v>0.1</c:v>
                </c:pt>
                <c:pt idx="2">
                  <c:v>0.06</c:v>
                </c:pt>
                <c:pt idx="3">
                  <c:v>0.05</c:v>
                </c:pt>
                <c:pt idx="4">
                  <c:v>0.02</c:v>
                </c:pt>
                <c:pt idx="5">
                  <c:v>0.02</c:v>
                </c:pt>
                <c:pt idx="6">
                  <c:v>0.01</c:v>
                </c:pt>
                <c:pt idx="7">
                  <c:v>0.01</c:v>
                </c:pt>
                <c:pt idx="8">
                  <c:v>0</c:v>
                </c:pt>
                <c:pt idx="9">
                  <c:v>0.03</c:v>
                </c:pt>
                <c:pt idx="10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161-458A-9098-28AE926A6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0.42924</cdr:x>
      <cdr:y>0.78525</cdr:y>
    </cdr:from>
    <cdr:to>
      <cdr:x>0.42874</cdr:x>
      <cdr:y>0.78773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90900" y="4038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0.27004</cdr:x>
      <cdr:y>0.00866</cdr:y>
    </cdr:from>
    <cdr:to>
      <cdr:x>0.89125</cdr:x>
      <cdr:y>0.08199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57450" y="95250"/>
          <a:ext cx="5790862" cy="83938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en-US" sz="2800" b="1" baseline="0">
              <a:solidFill>
                <a:schemeClr val="accent3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2019-20</a:t>
          </a:r>
        </a:p>
        <a:p xmlns:a="http://schemas.openxmlformats.org/drawingml/2006/main">
          <a:pPr algn="ctr"/>
          <a:r>
            <a:rPr lang="en-US" sz="2800" b="1"/>
            <a:t>MFPE</a:t>
          </a:r>
          <a:r>
            <a:rPr lang="en-US" sz="2800" b="1" baseline="0"/>
            <a:t> Budget - Expenses</a:t>
          </a:r>
          <a:endParaRPr lang="en-US" sz="2800" b="1"/>
        </a:p>
      </cdr:txBody>
    </cdr:sp>
  </cdr:relSizeAnchor>
  <cdr:relSizeAnchor xmlns:cdr="http://schemas.openxmlformats.org/drawingml/2006/chartDrawing">
    <cdr:from>
      <cdr:x>0.05122</cdr:x>
      <cdr:y>0.02678</cdr:y>
    </cdr:from>
    <cdr:to>
      <cdr:x>0.33832</cdr:x>
      <cdr:y>0.10296</cdr:y>
    </cdr:to>
    <cdr:sp macro="" textlink="">
      <cdr:nvSpPr>
        <cdr:cNvPr id="4" name="TextBox 3">
          <a:extLst xmlns:a="http://schemas.openxmlformats.org/drawingml/2006/main">
            <a:ext uri="{FF2B5EF4-FFF2-40B4-BE49-F238E27FC236}">
              <a16:creationId xmlns:a16="http://schemas.microsoft.com/office/drawing/2014/main" id="{ABA547A6-4F63-4E3C-8376-70B09336FAF3}"/>
            </a:ext>
          </a:extLst>
        </cdr:cNvPr>
        <cdr:cNvSpPr txBox="1"/>
      </cdr:nvSpPr>
      <cdr:spPr>
        <a:xfrm xmlns:a="http://schemas.openxmlformats.org/drawingml/2006/main">
          <a:off x="441960" y="327660"/>
          <a:ext cx="2651760" cy="952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0.07804</cdr:x>
      <cdr:y>0.02478</cdr:y>
    </cdr:from>
    <cdr:to>
      <cdr:x>0.35711</cdr:x>
      <cdr:y>0.0915</cdr:y>
    </cdr:to>
    <cdr:sp macro="" textlink="">
      <cdr:nvSpPr>
        <cdr:cNvPr id="6" name="TextBox 5">
          <a:extLst xmlns:a="http://schemas.openxmlformats.org/drawingml/2006/main">
            <a:ext uri="{FF2B5EF4-FFF2-40B4-BE49-F238E27FC236}">
              <a16:creationId xmlns:a16="http://schemas.microsoft.com/office/drawing/2014/main" id="{E3B1A0BB-F20C-4405-AE0E-5CCE60931926}"/>
            </a:ext>
          </a:extLst>
        </cdr:cNvPr>
        <cdr:cNvSpPr txBox="1"/>
      </cdr:nvSpPr>
      <cdr:spPr>
        <a:xfrm xmlns:a="http://schemas.openxmlformats.org/drawingml/2006/main">
          <a:off x="670560" y="304800"/>
          <a:ext cx="2598420" cy="8305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0.08077</cdr:x>
      <cdr:y>0.02745</cdr:y>
    </cdr:from>
    <cdr:to>
      <cdr:x>0.29411</cdr:x>
      <cdr:y>0.08245</cdr:y>
    </cdr:to>
    <cdr:sp macro="" textlink="">
      <cdr:nvSpPr>
        <cdr:cNvPr id="7" name="TextBox 6">
          <a:extLst xmlns:a="http://schemas.openxmlformats.org/drawingml/2006/main">
            <a:ext uri="{FF2B5EF4-FFF2-40B4-BE49-F238E27FC236}">
              <a16:creationId xmlns:a16="http://schemas.microsoft.com/office/drawing/2014/main" id="{6F30FCF1-B447-4636-9470-140EB22EBA08}"/>
            </a:ext>
          </a:extLst>
        </cdr:cNvPr>
        <cdr:cNvSpPr txBox="1"/>
      </cdr:nvSpPr>
      <cdr:spPr>
        <a:xfrm xmlns:a="http://schemas.openxmlformats.org/drawingml/2006/main">
          <a:off x="693420" y="335280"/>
          <a:ext cx="1988820" cy="685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pic>
      <cdr:nvPicPr>
        <cdr:cNvPr id="11" name="Picture 10">
          <a:extLst xmlns:a="http://schemas.openxmlformats.org/drawingml/2006/main">
            <a:ext uri="{FF2B5EF4-FFF2-40B4-BE49-F238E27FC236}">
              <a16:creationId xmlns:a16="http://schemas.microsoft.com/office/drawing/2014/main" id="{5705DC17-6ED7-4690-BFD4-92797892C90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026920" cy="124364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1340C-4418-4CFF-B916-1B4E7E9F1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E9AF7-7AE2-42DA-BA66-99B97BE06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35B17-630B-4F35-B691-1A9AADF6F2A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f3c2b128-a8a1-48f5-94da-a217249cea06"/>
    <ds:schemaRef ds:uri="http://purl.org/dc/terms/"/>
    <ds:schemaRef ds:uri="http://purl.org/dc/elements/1.1/"/>
    <ds:schemaRef ds:uri="de0a4f3b-0fa3-4b3a-afa9-6a87884ee41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Burke</dc:creator>
  <cp:keywords/>
  <dc:description/>
  <cp:lastModifiedBy>Eric Feaver</cp:lastModifiedBy>
  <cp:revision>2</cp:revision>
  <cp:lastPrinted>2019-10-22T21:54:00Z</cp:lastPrinted>
  <dcterms:created xsi:type="dcterms:W3CDTF">2020-02-04T18:21:00Z</dcterms:created>
  <dcterms:modified xsi:type="dcterms:W3CDTF">2020-02-04T18:21:00Z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