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21B5" w14:textId="77777777" w:rsidR="00097A43" w:rsidRPr="00DD15A7" w:rsidRDefault="00194189">
      <w:pPr>
        <w:rPr>
          <w:b/>
          <w:color w:val="FF0000"/>
          <w:u w:val="single"/>
        </w:rPr>
      </w:pPr>
      <w:bookmarkStart w:id="0" w:name="_GoBack"/>
      <w:bookmarkEnd w:id="0"/>
      <w:r w:rsidRPr="00DD15A7">
        <w:rPr>
          <w:b/>
          <w:color w:val="FF0000"/>
          <w:u w:val="single"/>
        </w:rPr>
        <w:t xml:space="preserve">Phase-in of State and National Dues for </w:t>
      </w:r>
      <w:r w:rsidR="00851C85">
        <w:rPr>
          <w:b/>
          <w:color w:val="FF0000"/>
          <w:u w:val="single"/>
        </w:rPr>
        <w:t xml:space="preserve">former </w:t>
      </w:r>
      <w:r w:rsidRPr="00DD15A7">
        <w:rPr>
          <w:b/>
          <w:color w:val="FF0000"/>
          <w:u w:val="single"/>
        </w:rPr>
        <w:t>MPEA bargaining unit members – 2018-2021</w:t>
      </w:r>
      <w:r w:rsidR="00DD15A7" w:rsidRPr="00DD15A7">
        <w:rPr>
          <w:b/>
          <w:color w:val="FF0000"/>
          <w:u w:val="single"/>
        </w:rPr>
        <w:t>*</w:t>
      </w:r>
      <w:r w:rsidRPr="00DD15A7">
        <w:rPr>
          <w:b/>
          <w:color w:val="FF0000"/>
          <w:u w:val="single"/>
        </w:rPr>
        <w:t xml:space="preserve">:  </w:t>
      </w:r>
    </w:p>
    <w:p w14:paraId="589CE8BB" w14:textId="77777777" w:rsidR="00194189" w:rsidRDefault="00194189">
      <w:pPr>
        <w:rPr>
          <w:b/>
        </w:rPr>
      </w:pPr>
    </w:p>
    <w:p w14:paraId="16992ED2" w14:textId="77777777" w:rsidR="00194189" w:rsidRDefault="00194189">
      <w:r>
        <w:t xml:space="preserve">Phase-in of state and national dues for </w:t>
      </w:r>
      <w:r w:rsidR="00851C85">
        <w:t xml:space="preserve">former </w:t>
      </w:r>
      <w:r>
        <w:t xml:space="preserve">MPEA bargaining unit members will be conducted over a three year span – 2018-2021.  Phase-in periods will vary in accordance with an individual’s </w:t>
      </w:r>
      <w:r w:rsidR="00A93C44">
        <w:t xml:space="preserve">MFPE dues step, </w:t>
      </w:r>
      <w:r w:rsidR="002A5EBB">
        <w:t>as determined by</w:t>
      </w:r>
      <w:r>
        <w:t xml:space="preserve"> their </w:t>
      </w:r>
      <w:r w:rsidR="005E223D">
        <w:t xml:space="preserve">salary.  The </w:t>
      </w:r>
      <w:r w:rsidR="00B30A34">
        <w:t xml:space="preserve">projected </w:t>
      </w:r>
      <w:r w:rsidR="005E223D">
        <w:t xml:space="preserve">five-step, </w:t>
      </w:r>
      <w:r w:rsidR="005E223D" w:rsidRPr="005E223D">
        <w:rPr>
          <w:b/>
        </w:rPr>
        <w:t>state</w:t>
      </w:r>
      <w:r w:rsidR="005E223D">
        <w:t xml:space="preserve"> </w:t>
      </w:r>
      <w:r>
        <w:t>dues schedule and salary amounts are indicated below:</w:t>
      </w:r>
    </w:p>
    <w:p w14:paraId="0DA5DC73" w14:textId="77777777" w:rsidR="00194189" w:rsidRDefault="00194189"/>
    <w:p w14:paraId="2F06D70F" w14:textId="77777777" w:rsidR="00A93C44" w:rsidRPr="00A93C44" w:rsidRDefault="00A93C44">
      <w:pPr>
        <w:rPr>
          <w:b/>
        </w:rPr>
      </w:pPr>
      <w:r w:rsidRPr="00A93C44">
        <w:rPr>
          <w:b/>
        </w:rPr>
        <w:t xml:space="preserve">MFPE State Dues </w:t>
      </w:r>
      <w:r w:rsidR="00E5476D">
        <w:rPr>
          <w:b/>
        </w:rPr>
        <w:t>– 2020-21 (as proposed)</w:t>
      </w:r>
    </w:p>
    <w:tbl>
      <w:tblPr>
        <w:tblW w:w="31568" w:type="dxa"/>
        <w:tblLook w:val="04A0" w:firstRow="1" w:lastRow="0" w:firstColumn="1" w:lastColumn="0" w:noHBand="0" w:noVBand="1"/>
      </w:tblPr>
      <w:tblGrid>
        <w:gridCol w:w="6718"/>
        <w:gridCol w:w="3443"/>
        <w:gridCol w:w="192"/>
        <w:gridCol w:w="2564"/>
        <w:gridCol w:w="687"/>
        <w:gridCol w:w="2032"/>
        <w:gridCol w:w="1411"/>
        <w:gridCol w:w="1764"/>
        <w:gridCol w:w="1488"/>
        <w:gridCol w:w="191"/>
        <w:gridCol w:w="1040"/>
        <w:gridCol w:w="5618"/>
        <w:gridCol w:w="960"/>
        <w:gridCol w:w="960"/>
        <w:gridCol w:w="1540"/>
        <w:gridCol w:w="960"/>
      </w:tblGrid>
      <w:tr w:rsidR="002838DD" w:rsidRPr="00194189" w14:paraId="649BB9A7" w14:textId="77777777" w:rsidTr="002838DD">
        <w:trPr>
          <w:trHeight w:val="315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6502" w:type="dxa"/>
              <w:tblLook w:val="04A0" w:firstRow="1" w:lastRow="0" w:firstColumn="1" w:lastColumn="0" w:noHBand="0" w:noVBand="1"/>
            </w:tblPr>
            <w:tblGrid>
              <w:gridCol w:w="900"/>
              <w:gridCol w:w="1020"/>
              <w:gridCol w:w="60"/>
              <w:gridCol w:w="1060"/>
              <w:gridCol w:w="962"/>
              <w:gridCol w:w="918"/>
              <w:gridCol w:w="622"/>
              <w:gridCol w:w="368"/>
              <w:gridCol w:w="592"/>
            </w:tblGrid>
            <w:tr w:rsidR="002838DD" w:rsidRPr="002C105F" w14:paraId="1DDE3919" w14:textId="77777777" w:rsidTr="00AE70DB">
              <w:trPr>
                <w:trHeight w:val="261"/>
              </w:trPr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52587" w14:textId="77777777" w:rsidR="002838DD" w:rsidRPr="002C105F" w:rsidRDefault="002838DD" w:rsidP="002838D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C105F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          </w:t>
                  </w:r>
                  <w:r w:rsidRPr="002C105F">
                    <w:rPr>
                      <w:rFonts w:ascii="Arial" w:hAnsi="Arial" w:cs="Arial"/>
                      <w:b/>
                      <w:bCs/>
                      <w:color w:val="000000"/>
                    </w:rPr>
                    <w:t>Step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D8609" w14:textId="77777777" w:rsidR="002838DD" w:rsidRPr="002C105F" w:rsidRDefault="002838DD" w:rsidP="002838D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C105F">
                    <w:rPr>
                      <w:rFonts w:ascii="Arial" w:hAnsi="Arial" w:cs="Arial"/>
                      <w:b/>
                      <w:bCs/>
                      <w:color w:val="000000"/>
                    </w:rPr>
                    <w:t>Monthly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BC084" w14:textId="77777777" w:rsidR="002838DD" w:rsidRPr="002C105F" w:rsidRDefault="002838DD" w:rsidP="002838D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C105F">
                    <w:rPr>
                      <w:rFonts w:ascii="Arial" w:hAnsi="Arial" w:cs="Arial"/>
                      <w:b/>
                      <w:bCs/>
                      <w:color w:val="000000"/>
                    </w:rPr>
                    <w:t>Annual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55919" w14:textId="77777777" w:rsidR="002838DD" w:rsidRPr="002C105F" w:rsidRDefault="002838DD" w:rsidP="002838D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C105F">
                    <w:rPr>
                      <w:rFonts w:ascii="Arial" w:hAnsi="Arial" w:cs="Arial"/>
                      <w:b/>
                      <w:bCs/>
                      <w:color w:val="000000"/>
                    </w:rPr>
                    <w:t>Salary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8096C" w14:textId="77777777" w:rsidR="002838DD" w:rsidRPr="002C105F" w:rsidRDefault="002838DD" w:rsidP="002838DD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2838DD" w:rsidRPr="002838DD" w14:paraId="6C8C7711" w14:textId="77777777" w:rsidTr="00AE70DB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124C8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D0F67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4E146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$32.33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301D6" w14:textId="77777777" w:rsidR="002838DD" w:rsidRPr="002838DD" w:rsidRDefault="002838DD" w:rsidP="002838D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$388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A4C8D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44,165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7A6F2" w14:textId="77777777" w:rsidR="002838DD" w:rsidRPr="002838DD" w:rsidRDefault="002838DD" w:rsidP="002838D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 higher</w:t>
                  </w:r>
                </w:p>
              </w:tc>
            </w:tr>
            <w:tr w:rsidR="002838DD" w:rsidRPr="002838DD" w14:paraId="5D213F92" w14:textId="77777777" w:rsidTr="00AE70DB">
              <w:trPr>
                <w:gridAfter w:val="1"/>
                <w:wAfter w:w="592" w:type="dxa"/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0A941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A19F9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80%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34CDB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$25.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84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860E1" w14:textId="77777777" w:rsidR="002838DD" w:rsidRPr="002838DD" w:rsidRDefault="002838DD" w:rsidP="002838D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$310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4939D4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35,332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C6CA8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44,164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838DD" w:rsidRPr="002838DD" w14:paraId="011BC216" w14:textId="77777777" w:rsidTr="00AE70DB">
              <w:trPr>
                <w:gridAfter w:val="1"/>
                <w:wAfter w:w="592" w:type="dxa"/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0BC5F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77DC6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60%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0F909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$19.4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E9B86" w14:textId="77777777" w:rsidR="002838DD" w:rsidRPr="002838DD" w:rsidRDefault="002838DD" w:rsidP="002838D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$233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12193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26,499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1B93B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35,331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838DD" w:rsidRPr="002838DD" w14:paraId="098C7D09" w14:textId="77777777" w:rsidTr="00AE70DB">
              <w:trPr>
                <w:gridAfter w:val="1"/>
                <w:wAfter w:w="592" w:type="dxa"/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17B91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1E3EA5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62489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$12.9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45CE2" w14:textId="77777777" w:rsidR="002838DD" w:rsidRPr="002838DD" w:rsidRDefault="002838DD" w:rsidP="002838D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$155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2C1E06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17,666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8A772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26,498</w:t>
                  </w:r>
                </w:p>
              </w:tc>
            </w:tr>
            <w:tr w:rsidR="002838DD" w:rsidRPr="002838DD" w14:paraId="3F9E9B60" w14:textId="77777777" w:rsidTr="00AE70DB">
              <w:trPr>
                <w:gridAfter w:val="1"/>
                <w:wAfter w:w="592" w:type="dxa"/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573B8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55558C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BFD7DF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$6.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92ACD" w14:textId="77777777" w:rsidR="002838DD" w:rsidRPr="002838DD" w:rsidRDefault="002838DD" w:rsidP="002838D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$78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BDB6D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Lower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DE673" w14:textId="77777777" w:rsidR="002838DD" w:rsidRPr="002838DD" w:rsidRDefault="002838DD" w:rsidP="002838DD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$17,</w:t>
                  </w:r>
                  <w:r w:rsidR="00E5476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665</w:t>
                  </w:r>
                  <w:r w:rsidRPr="002838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2BB844C" w14:textId="77777777" w:rsidR="002838DD" w:rsidRPr="002C105F" w:rsidRDefault="002838DD" w:rsidP="002838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29F5" w14:textId="77777777" w:rsidR="002838DD" w:rsidRPr="002C105F" w:rsidRDefault="002838DD" w:rsidP="002838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6761" w14:textId="77777777" w:rsidR="002838DD" w:rsidRPr="002C105F" w:rsidRDefault="002838DD" w:rsidP="002838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EA1A" w14:textId="77777777" w:rsidR="002838DD" w:rsidRPr="002C105F" w:rsidRDefault="002838DD" w:rsidP="002838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B691" w14:textId="77777777" w:rsidR="002838DD" w:rsidRPr="002C105F" w:rsidRDefault="002838DD" w:rsidP="002838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D1AF" w14:textId="77777777" w:rsidR="002838DD" w:rsidRPr="00194189" w:rsidRDefault="002838DD" w:rsidP="002838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0DE6" w14:textId="77777777" w:rsidR="002838DD" w:rsidRPr="00194189" w:rsidRDefault="002838DD" w:rsidP="002838D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31CE6" w14:textId="77777777" w:rsidR="002838DD" w:rsidRPr="00194189" w:rsidRDefault="002838DD" w:rsidP="002838D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8966B" w14:textId="77777777" w:rsidR="002838DD" w:rsidRPr="00194189" w:rsidRDefault="002838DD" w:rsidP="002838D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722B" w14:textId="77777777" w:rsidR="002838DD" w:rsidRPr="00194189" w:rsidRDefault="002838DD" w:rsidP="002838D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37BD6" w:rsidRPr="00337BD6" w14:paraId="58DC988D" w14:textId="77777777" w:rsidTr="002838DD">
        <w:trPr>
          <w:gridAfter w:val="5"/>
          <w:wAfter w:w="10038" w:type="dxa"/>
          <w:trHeight w:val="31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E3A4C" w14:textId="77777777" w:rsidR="002838DD" w:rsidRDefault="002838DD"/>
          <w:tbl>
            <w:tblPr>
              <w:tblW w:w="9857" w:type="dxa"/>
              <w:tblLook w:val="04A0" w:firstRow="1" w:lastRow="0" w:firstColumn="1" w:lastColumn="0" w:noHBand="0" w:noVBand="1"/>
            </w:tblPr>
            <w:tblGrid>
              <w:gridCol w:w="706"/>
              <w:gridCol w:w="941"/>
              <w:gridCol w:w="998"/>
              <w:gridCol w:w="1133"/>
              <w:gridCol w:w="908"/>
              <w:gridCol w:w="239"/>
              <w:gridCol w:w="1133"/>
              <w:gridCol w:w="1200"/>
              <w:gridCol w:w="1399"/>
              <w:gridCol w:w="1200"/>
            </w:tblGrid>
            <w:tr w:rsidR="00B30A34" w:rsidRPr="00B30A34" w14:paraId="496E982F" w14:textId="77777777" w:rsidTr="00E5476D">
              <w:trPr>
                <w:trHeight w:val="300"/>
              </w:trPr>
              <w:tc>
                <w:tcPr>
                  <w:tcW w:w="46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F4E67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State and </w:t>
                  </w: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National Dues Phase-in Plan for </w:t>
                  </w:r>
                  <w:r w:rsidR="00E547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former </w:t>
                  </w: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MPEA members</w:t>
                  </w:r>
                  <w:r w:rsidR="00E5476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/locals</w:t>
                  </w: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F8243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50AB2" w14:textId="77777777" w:rsidR="00B30A34" w:rsidRPr="00B30A34" w:rsidRDefault="00B30A34" w:rsidP="00B30A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83E01" w14:textId="77777777" w:rsidR="00B30A34" w:rsidRPr="00B30A34" w:rsidRDefault="00B30A34" w:rsidP="00B30A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FA96B" w14:textId="77777777" w:rsidR="00B30A34" w:rsidRPr="00B30A34" w:rsidRDefault="00B30A34" w:rsidP="00B30A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34DDB" w14:textId="77777777" w:rsidR="00B30A34" w:rsidRPr="00B30A34" w:rsidRDefault="00B30A34" w:rsidP="00B30A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0A34" w:rsidRPr="00B30A34" w14:paraId="42C4094F" w14:textId="77777777" w:rsidTr="00E5476D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123CF" w14:textId="77777777" w:rsidR="00B30A34" w:rsidRPr="00B30A34" w:rsidRDefault="00B30A34" w:rsidP="00B30A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782C9" w14:textId="77777777" w:rsidR="00B30A34" w:rsidRPr="00B30A34" w:rsidRDefault="00B30A34" w:rsidP="00B30A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1108A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46ED4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2018-19 MFPE</w:t>
                  </w:r>
                </w:p>
              </w:tc>
              <w:tc>
                <w:tcPr>
                  <w:tcW w:w="23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C75B0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2019-20 MFPE</w:t>
                  </w: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B9D09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2020-21 MFPE</w:t>
                  </w:r>
                </w:p>
              </w:tc>
            </w:tr>
            <w:tr w:rsidR="00B30A34" w:rsidRPr="00B30A34" w14:paraId="30418970" w14:textId="77777777" w:rsidTr="00E5476D">
              <w:trPr>
                <w:trHeight w:val="963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5E786" w14:textId="77777777" w:rsidR="00B30A34" w:rsidRPr="00B30A34" w:rsidRDefault="00B30A34" w:rsidP="00B30A3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Dues Step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FF8FC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Current MPEA Annual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FDEC0" w14:textId="77777777" w:rsidR="00B30A34" w:rsidRPr="00B30A34" w:rsidRDefault="00B30A34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Current MPEA Monthly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12153" w14:textId="77777777" w:rsidR="00B30A34" w:rsidRPr="00B30A34" w:rsidRDefault="00B30A34" w:rsidP="00B30A3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and National Annual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8421E" w14:textId="77777777" w:rsidR="00B30A34" w:rsidRPr="00B30A34" w:rsidRDefault="00B30A34" w:rsidP="00B30A3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and National Monthly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D785A" w14:textId="77777777" w:rsidR="00B30A34" w:rsidRPr="00B30A34" w:rsidRDefault="00B30A34" w:rsidP="00B30A3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and National Annual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EED7D" w14:textId="77777777" w:rsidR="00B30A34" w:rsidRPr="00B30A34" w:rsidRDefault="00B30A34" w:rsidP="00B30A3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and National - Monthly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99141" w14:textId="77777777" w:rsidR="00B30A34" w:rsidRPr="00B30A34" w:rsidRDefault="00B30A34" w:rsidP="00B30A3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and National Annual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630F8" w14:textId="77777777" w:rsidR="00B30A34" w:rsidRPr="00B30A34" w:rsidRDefault="00B30A34" w:rsidP="00B30A34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and National - Monthly</w:t>
                  </w:r>
                </w:p>
              </w:tc>
            </w:tr>
            <w:tr w:rsidR="00B30A34" w:rsidRPr="00B30A34" w14:paraId="31B81694" w14:textId="77777777" w:rsidTr="00E5476D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426487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5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77CE3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$312.00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EF53E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$26.00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33121" w14:textId="77777777" w:rsidR="00B30A34" w:rsidRPr="00B30A34" w:rsidRDefault="008B0F32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$388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07E27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8B0F32">
                    <w:rPr>
                      <w:rFonts w:ascii="Calibri" w:eastAsia="Times New Roman" w:hAnsi="Calibri" w:cs="Times New Roman"/>
                      <w:color w:val="000000"/>
                    </w:rPr>
                    <w:t>32.33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47CBA" w14:textId="77777777" w:rsidR="00B30A34" w:rsidRPr="00B30A34" w:rsidRDefault="00987F40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$448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1CE40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EF187E">
                    <w:rPr>
                      <w:rFonts w:ascii="Calibri" w:eastAsia="Times New Roman" w:hAnsi="Calibri" w:cs="Times New Roman"/>
                      <w:color w:val="000000"/>
                    </w:rPr>
                    <w:t>37.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24F8F" w14:textId="77777777" w:rsidR="00B30A34" w:rsidRPr="00B30A34" w:rsidRDefault="00987F40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$50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9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2E06A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EF187E">
                    <w:rPr>
                      <w:rFonts w:ascii="Calibri" w:eastAsia="Times New Roman" w:hAnsi="Calibri" w:cs="Times New Roman"/>
                      <w:color w:val="000000"/>
                    </w:rPr>
                    <w:t>42.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</w:p>
              </w:tc>
            </w:tr>
            <w:tr w:rsidR="00B30A34" w:rsidRPr="00B30A34" w14:paraId="2D75A0DE" w14:textId="77777777" w:rsidTr="00E5476D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6FDF5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4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9AA2D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$312.00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231BA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$26.00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A7AF2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$312.00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B6F9B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$26.00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5510B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$372.00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2F4A1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$31.00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F91F7" w14:textId="77777777" w:rsidR="00B30A34" w:rsidRPr="00B30A34" w:rsidRDefault="00EF187E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$4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F8387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$35.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92</w:t>
                  </w:r>
                </w:p>
              </w:tc>
            </w:tr>
            <w:tr w:rsidR="00B30A34" w:rsidRPr="00B30A34" w14:paraId="70DAE978" w14:textId="77777777" w:rsidTr="00E5476D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941CA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3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D8D64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$312.00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61936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$26.00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1E4F6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$312.00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9A1FD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$26.00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81A9C" w14:textId="77777777" w:rsidR="00B30A34" w:rsidRPr="00B30A34" w:rsidRDefault="00EF187E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$3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1B93F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</w:t>
                  </w:r>
                  <w:r w:rsidR="00EF187E">
                    <w:rPr>
                      <w:rFonts w:ascii="Calibri" w:eastAsia="Times New Roman" w:hAnsi="Calibri" w:cs="Times New Roman"/>
                      <w:color w:val="000000"/>
                    </w:rPr>
                    <w:t>29.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CA7BC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BCF42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$29.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</w:tr>
            <w:tr w:rsidR="00B30A34" w:rsidRPr="00B30A34" w14:paraId="5A7660F5" w14:textId="77777777" w:rsidTr="00E5476D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3BA046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064B0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$312.00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383D0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$26.00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48E2A" w14:textId="77777777" w:rsidR="00B30A34" w:rsidRPr="00B30A34" w:rsidRDefault="00987F40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$225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EC5AA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$18.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81CD85" w14:textId="77777777" w:rsidR="00B30A34" w:rsidRPr="00B30A34" w:rsidRDefault="00987F40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$22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63B16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$18.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597AD" w14:textId="77777777" w:rsidR="00B30A34" w:rsidRPr="00B30A34" w:rsidRDefault="00987F40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$226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8BC24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$18.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83</w:t>
                  </w:r>
                </w:p>
              </w:tc>
            </w:tr>
            <w:tr w:rsidR="00B30A34" w:rsidRPr="00B30A34" w14:paraId="3554A2C9" w14:textId="77777777" w:rsidTr="00E5476D">
              <w:trPr>
                <w:trHeight w:val="300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27378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</w:pPr>
                  <w:r w:rsidRPr="00B30A34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47B9D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$312.00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718A5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$26.00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926EB" w14:textId="77777777" w:rsidR="00B30A34" w:rsidRPr="00B30A34" w:rsidRDefault="00987F40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$125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6C8F4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$10.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832B4" w14:textId="77777777" w:rsidR="00B30A34" w:rsidRPr="00B30A34" w:rsidRDefault="00987F40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$12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 w:rsidR="00B30A34"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DD2BF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$10.</w:t>
                  </w:r>
                  <w:r w:rsidR="002838DD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ABB6F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$12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6</w:t>
                  </w: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56731" w14:textId="77777777" w:rsidR="00B30A34" w:rsidRPr="00B30A34" w:rsidRDefault="00B30A34" w:rsidP="00B30A34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30A34">
                    <w:rPr>
                      <w:rFonts w:ascii="Calibri" w:eastAsia="Times New Roman" w:hAnsi="Calibri" w:cs="Times New Roman"/>
                      <w:color w:val="000000"/>
                    </w:rPr>
                    <w:t>$10.</w:t>
                  </w:r>
                  <w:r w:rsidR="00987F40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</w:tr>
            <w:tr w:rsidR="00B30A34" w:rsidRPr="00B30A34" w14:paraId="54D21B6E" w14:textId="77777777" w:rsidTr="002838DD">
              <w:trPr>
                <w:trHeight w:val="300"/>
              </w:trPr>
              <w:tc>
                <w:tcPr>
                  <w:tcW w:w="98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5C6A6" w14:textId="77777777" w:rsidR="00DD15A7" w:rsidRDefault="00DD15A7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  <w:p w14:paraId="11D288AD" w14:textId="77777777" w:rsidR="00B30A34" w:rsidRPr="00B30A34" w:rsidRDefault="00DD15A7" w:rsidP="00B30A34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*</w:t>
                  </w:r>
                  <w:r w:rsidR="00C41DA9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Based on </w:t>
                  </w:r>
                  <w:r w:rsidR="006D07E9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actual </w:t>
                  </w:r>
                  <w:r w:rsidR="00C41DA9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ational dues of </w:t>
                  </w:r>
                  <w:r w:rsidR="00B30A34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$11</w:t>
                  </w:r>
                  <w:r w:rsidR="00B75A93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8</w:t>
                  </w:r>
                  <w:r w:rsidR="00B30A34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 in 2018-19, $1</w:t>
                  </w:r>
                  <w:r w:rsidR="002838DD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20</w:t>
                  </w:r>
                  <w:r w:rsidR="00B30A34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 in 2019-20, and </w:t>
                  </w:r>
                  <w:r w:rsidR="00B75A93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projected </w:t>
                  </w:r>
                  <w:r w:rsidR="00B30A34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$12</w:t>
                  </w:r>
                  <w:r w:rsidR="002838DD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1</w:t>
                  </w:r>
                  <w:r w:rsidR="00B30A34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 in 2020-21</w:t>
                  </w:r>
                  <w:r w:rsidR="00C41DA9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.  Actual national </w:t>
                  </w:r>
                  <w:r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dues </w:t>
                  </w:r>
                  <w:r w:rsidR="00C41DA9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rate may change</w:t>
                  </w:r>
                  <w:r w:rsidR="00B75A93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 for 2020-21</w:t>
                  </w:r>
                  <w:r w:rsidR="00C41DA9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, pending action of </w:t>
                  </w:r>
                  <w:r w:rsidR="00B75A93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NEA and AFT</w:t>
                  </w:r>
                  <w:r w:rsidR="00C41DA9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 xml:space="preserve"> national representative governing bodies during the summer of </w:t>
                  </w:r>
                  <w:r w:rsidR="00851C85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2020</w:t>
                  </w:r>
                  <w:r w:rsidR="00C41DA9" w:rsidRPr="00DD15A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B7328D9" w14:textId="77777777" w:rsidR="00337BD6" w:rsidRPr="00337BD6" w:rsidRDefault="00337BD6" w:rsidP="00337B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D72A" w14:textId="77777777" w:rsidR="00337BD6" w:rsidRPr="00337BD6" w:rsidRDefault="00337BD6" w:rsidP="00337BD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20EE" w14:textId="77777777" w:rsidR="00337BD6" w:rsidRPr="00337BD6" w:rsidRDefault="00337BD6" w:rsidP="00337BD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68D" w14:textId="77777777" w:rsidR="00337BD6" w:rsidRPr="00337BD6" w:rsidRDefault="00337BD6" w:rsidP="00337BD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42FC" w14:textId="77777777" w:rsidR="00337BD6" w:rsidRPr="00337BD6" w:rsidRDefault="00337BD6" w:rsidP="00337BD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AFD0" w14:textId="77777777" w:rsidR="00337BD6" w:rsidRPr="00337BD6" w:rsidRDefault="00337BD6" w:rsidP="00337BD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21D538D5" w14:textId="77777777" w:rsidR="00397D29" w:rsidRPr="00101AAD" w:rsidRDefault="00397D29" w:rsidP="00E5476D"/>
    <w:sectPr w:rsidR="00397D29" w:rsidRPr="00101AAD" w:rsidSect="001941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FD0C6" w14:textId="77777777" w:rsidR="007F19B5" w:rsidRDefault="007F19B5" w:rsidP="00302049">
      <w:pPr>
        <w:spacing w:line="240" w:lineRule="auto"/>
      </w:pPr>
      <w:r>
        <w:separator/>
      </w:r>
    </w:p>
  </w:endnote>
  <w:endnote w:type="continuationSeparator" w:id="0">
    <w:p w14:paraId="0AFCE9F7" w14:textId="77777777" w:rsidR="007F19B5" w:rsidRDefault="007F19B5" w:rsidP="00302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CCC5" w14:textId="77777777" w:rsidR="00302049" w:rsidRDefault="00302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6649" w14:textId="77777777" w:rsidR="00302049" w:rsidRDefault="00302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F352" w14:textId="77777777" w:rsidR="00302049" w:rsidRDefault="00302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4E04" w14:textId="77777777" w:rsidR="007F19B5" w:rsidRDefault="007F19B5" w:rsidP="00302049">
      <w:pPr>
        <w:spacing w:line="240" w:lineRule="auto"/>
      </w:pPr>
      <w:r>
        <w:separator/>
      </w:r>
    </w:p>
  </w:footnote>
  <w:footnote w:type="continuationSeparator" w:id="0">
    <w:p w14:paraId="6F4F362C" w14:textId="77777777" w:rsidR="007F19B5" w:rsidRDefault="007F19B5" w:rsidP="00302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DD07" w14:textId="77777777" w:rsidR="00302049" w:rsidRDefault="00302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4A89" w14:textId="77777777" w:rsidR="00302049" w:rsidRDefault="00302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0E20" w14:textId="77777777" w:rsidR="00302049" w:rsidRDefault="00302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89"/>
    <w:rsid w:val="0004737B"/>
    <w:rsid w:val="00097A43"/>
    <w:rsid w:val="00101AAD"/>
    <w:rsid w:val="00121F18"/>
    <w:rsid w:val="00194189"/>
    <w:rsid w:val="001F574C"/>
    <w:rsid w:val="002838DD"/>
    <w:rsid w:val="002A5EBB"/>
    <w:rsid w:val="002E70DB"/>
    <w:rsid w:val="00302049"/>
    <w:rsid w:val="00337BD6"/>
    <w:rsid w:val="00397D29"/>
    <w:rsid w:val="00433503"/>
    <w:rsid w:val="00482AF5"/>
    <w:rsid w:val="004B2C0B"/>
    <w:rsid w:val="00525985"/>
    <w:rsid w:val="005E223D"/>
    <w:rsid w:val="00665A7C"/>
    <w:rsid w:val="00686B38"/>
    <w:rsid w:val="006B3C98"/>
    <w:rsid w:val="006D07E9"/>
    <w:rsid w:val="006D3F0C"/>
    <w:rsid w:val="007F19B5"/>
    <w:rsid w:val="00851C85"/>
    <w:rsid w:val="008B0F32"/>
    <w:rsid w:val="008D26F1"/>
    <w:rsid w:val="00920920"/>
    <w:rsid w:val="00946D45"/>
    <w:rsid w:val="009726FE"/>
    <w:rsid w:val="00987F40"/>
    <w:rsid w:val="00A93C44"/>
    <w:rsid w:val="00AB4F73"/>
    <w:rsid w:val="00B027DA"/>
    <w:rsid w:val="00B04F3A"/>
    <w:rsid w:val="00B25337"/>
    <w:rsid w:val="00B30A34"/>
    <w:rsid w:val="00B367EF"/>
    <w:rsid w:val="00B75A93"/>
    <w:rsid w:val="00C41DA9"/>
    <w:rsid w:val="00CD47DE"/>
    <w:rsid w:val="00CE47B5"/>
    <w:rsid w:val="00DD15A7"/>
    <w:rsid w:val="00E14B56"/>
    <w:rsid w:val="00E253E5"/>
    <w:rsid w:val="00E37DD8"/>
    <w:rsid w:val="00E5476D"/>
    <w:rsid w:val="00EF187E"/>
    <w:rsid w:val="00F52D72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AC879"/>
  <w15:chartTrackingRefBased/>
  <w15:docId w15:val="{6C285269-6901-4275-84FE-66BEF2D6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0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49"/>
  </w:style>
  <w:style w:type="paragraph" w:styleId="Footer">
    <w:name w:val="footer"/>
    <w:basedOn w:val="Normal"/>
    <w:link w:val="FooterChar"/>
    <w:uiPriority w:val="99"/>
    <w:unhideWhenUsed/>
    <w:rsid w:val="003020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8358-877D-4CB5-A477-EAE2A540B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F3516-F5B1-41AD-95EF-7F1846087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3044C-698C-40D9-A623-9319D4B088D0}">
  <ds:schemaRefs>
    <ds:schemaRef ds:uri="f3c2b128-a8a1-48f5-94da-a217249cea0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e0a4f3b-0fa3-4b3a-afa9-6a87884ee41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2FC328-0FCE-4BA4-BB7A-AF754489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eburke</dc:creator>
  <cp:keywords/>
  <dc:description/>
  <cp:lastModifiedBy>Eric Feaver</cp:lastModifiedBy>
  <cp:revision>2</cp:revision>
  <cp:lastPrinted>2019-10-22T22:46:00Z</cp:lastPrinted>
  <dcterms:created xsi:type="dcterms:W3CDTF">2020-02-04T18:19:00Z</dcterms:created>
  <dcterms:modified xsi:type="dcterms:W3CDTF">2020-02-04T18:19:00Z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